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51CA2">
      <w:pPr>
        <w:pStyle w:val="newncpi0"/>
        <w:divId w:val="1681852331"/>
      </w:pPr>
      <w:bookmarkStart w:id="0" w:name="_GoBack"/>
      <w:bookmarkEnd w:id="0"/>
      <w:r>
        <w:t> </w:t>
      </w:r>
    </w:p>
    <w:p w:rsidR="00000000" w:rsidRDefault="00851CA2">
      <w:pPr>
        <w:pStyle w:val="newncpi0"/>
        <w:divId w:val="1681852331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851CA2">
      <w:pPr>
        <w:pStyle w:val="newncpi"/>
        <w:divId w:val="1681852331"/>
      </w:pPr>
      <w:r>
        <w:rPr>
          <w:rStyle w:val="datepr"/>
        </w:rPr>
        <w:t>27 декабря 2012 г.</w:t>
      </w:r>
      <w:r>
        <w:rPr>
          <w:rStyle w:val="number"/>
        </w:rPr>
        <w:t xml:space="preserve"> № 1218</w:t>
      </w:r>
    </w:p>
    <w:p w:rsidR="00000000" w:rsidRDefault="00851CA2">
      <w:pPr>
        <w:pStyle w:val="title"/>
        <w:divId w:val="1681852331"/>
      </w:pPr>
      <w:r>
        <w:rPr>
          <w:color w:val="000080"/>
        </w:rPr>
        <w:t>О некоторых вопросах оказания социальных услуг</w:t>
      </w:r>
    </w:p>
    <w:p w:rsidR="00000000" w:rsidRDefault="00851CA2">
      <w:pPr>
        <w:pStyle w:val="changei"/>
        <w:divId w:val="1681852331"/>
      </w:pPr>
      <w:r>
        <w:t>Изменения и дополнения:</w:t>
      </w:r>
    </w:p>
    <w:p w:rsidR="00000000" w:rsidRDefault="00851CA2">
      <w:pPr>
        <w:pStyle w:val="changeadd"/>
        <w:divId w:val="1681852331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 марта 2015 г. № 150 (Национальный правовой Интернет-портал Республики Беларусь, 13.03.2015, 5/40231);</w:t>
      </w:r>
    </w:p>
    <w:p w:rsidR="00000000" w:rsidRDefault="00851CA2">
      <w:pPr>
        <w:pStyle w:val="changeadd"/>
        <w:divId w:val="1681852331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февра</w:t>
      </w:r>
      <w:r>
        <w:t>ля 2017 г. № 112 (Национальный правовой Интернет-портал Республики Беларусь, 17.02.2017, 5/43337);</w:t>
      </w:r>
    </w:p>
    <w:p w:rsidR="00000000" w:rsidRDefault="00851CA2">
      <w:pPr>
        <w:pStyle w:val="changeadd"/>
        <w:divId w:val="1681852331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ноября 2017 г. № 864 (Национальный правовой Интер</w:t>
      </w:r>
      <w:r>
        <w:t>нет-портал Республики Беларусь, 30.11.2017, 5/44450);</w:t>
      </w:r>
    </w:p>
    <w:p w:rsidR="00000000" w:rsidRDefault="00851CA2">
      <w:pPr>
        <w:pStyle w:val="changeadd"/>
        <w:divId w:val="1681852331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сентября 2020 г. № 538 (Национальный правовой Интернет-портал Республики Беларусь, 26.09.2020,</w:t>
      </w:r>
      <w:r>
        <w:t xml:space="preserve"> 5/48378);</w:t>
      </w:r>
    </w:p>
    <w:p w:rsidR="00000000" w:rsidRDefault="00851CA2">
      <w:pPr>
        <w:pStyle w:val="changeadd"/>
        <w:divId w:val="1681852331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ноября 2022 г. № 780 (Национальный правовой Интернет-портал Республики Беларусь, 19.11.2022, 5/50962);</w:t>
      </w:r>
    </w:p>
    <w:p w:rsidR="00000000" w:rsidRDefault="00851CA2">
      <w:pPr>
        <w:pStyle w:val="changeadd"/>
        <w:divId w:val="1681852331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000000" w:rsidRDefault="00851CA2">
      <w:pPr>
        <w:pStyle w:val="newncpi"/>
        <w:divId w:val="1681852331"/>
      </w:pPr>
      <w:r>
        <w:t> </w:t>
      </w:r>
    </w:p>
    <w:p w:rsidR="00000000" w:rsidRDefault="00851CA2">
      <w:pPr>
        <w:pStyle w:val="newncpi"/>
        <w:divId w:val="1681852331"/>
      </w:pPr>
      <w:r>
        <w:t xml:space="preserve">На основании </w:t>
      </w:r>
      <w:hyperlink r:id="rId11" w:anchor="a52" w:tooltip="+" w:history="1">
        <w:r>
          <w:rPr>
            <w:rStyle w:val="a3"/>
          </w:rPr>
          <w:t>части первой</w:t>
        </w:r>
      </w:hyperlink>
      <w:r>
        <w:t xml:space="preserve"> ст</w:t>
      </w:r>
      <w:r>
        <w:t>атьи 4 Закона Республики Беларусь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 w:rsidR="00000000" w:rsidRDefault="00851CA2">
      <w:pPr>
        <w:pStyle w:val="point"/>
        <w:divId w:val="1681852331"/>
      </w:pPr>
      <w:r>
        <w:t xml:space="preserve">1. Утвердить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</w:t>
      </w:r>
      <w:r>
        <w:t>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 w:rsidR="00000000" w:rsidRDefault="00851CA2">
      <w:pPr>
        <w:pStyle w:val="point"/>
        <w:divId w:val="1681852331"/>
      </w:pPr>
      <w:r>
        <w:t>2. Установить, что:</w:t>
      </w:r>
    </w:p>
    <w:p w:rsidR="00000000" w:rsidRDefault="00851CA2">
      <w:pPr>
        <w:pStyle w:val="newncpi"/>
        <w:divId w:val="1681852331"/>
      </w:pPr>
      <w:r>
        <w:t>средства, получаемые государственными учреждениями социального обслуживания, финансируемыми из республикан</w:t>
      </w:r>
      <w:r>
        <w:t xml:space="preserve">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</w:t>
      </w:r>
      <w:r>
        <w:t>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:rsidR="00000000" w:rsidRDefault="00851CA2">
      <w:pPr>
        <w:pStyle w:val="newncpi"/>
        <w:divId w:val="1681852331"/>
      </w:pPr>
      <w:r>
        <w:t>средства, пол</w:t>
      </w:r>
      <w:r>
        <w:t xml:space="preserve">учаемые государственными учреждениями социального обслуживания от частичной оплаты за оказание социальных услуг, включенных в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</w:t>
      </w:r>
      <w:r>
        <w:t xml:space="preserve"> нормами и нормативами обеспеченности граждан этими услугами, утвержденный настоящим постановлением, за исключением средств, указанных в </w:t>
      </w:r>
      <w:hyperlink w:anchor="a78" w:tooltip="+" w:history="1">
        <w:r>
          <w:rPr>
            <w:rStyle w:val="a3"/>
          </w:rPr>
          <w:t>абзаце втором</w:t>
        </w:r>
      </w:hyperlink>
      <w:r>
        <w:t xml:space="preserve"> настоящего пункта, поступают на текущие (расчетные) счета по учету внебю</w:t>
      </w:r>
      <w:r>
        <w:t>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</w:t>
      </w:r>
      <w:r>
        <w:t>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 w:rsidR="00000000" w:rsidRDefault="00851CA2">
      <w:pPr>
        <w:pStyle w:val="newncpi"/>
        <w:divId w:val="1681852331"/>
      </w:pPr>
      <w:r>
        <w:lastRenderedPageBreak/>
        <w:t>средства, получаемые государственными учреждениями со</w:t>
      </w:r>
      <w:r>
        <w:t>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</w:t>
      </w:r>
      <w:r>
        <w:t>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 проведения мероприятий по развитию доступных трудовых навык</w:t>
      </w:r>
      <w:r>
        <w:t>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 w:rsidR="00000000" w:rsidRDefault="00851CA2">
      <w:pPr>
        <w:pStyle w:val="newncpi"/>
        <w:divId w:val="1681852331"/>
      </w:pPr>
      <w:r>
        <w:t xml:space="preserve">порядок оказания социальных услуг </w:t>
      </w:r>
      <w:r>
        <w:t>государственными организациями здравоохранения утверждается Министерством здравоохранения.</w:t>
      </w:r>
    </w:p>
    <w:p w:rsidR="00000000" w:rsidRDefault="00851CA2">
      <w:pPr>
        <w:pStyle w:val="point"/>
        <w:divId w:val="1681852331"/>
      </w:pPr>
      <w:r>
        <w:t xml:space="preserve">3. Признать утратившими силу постановления Совета Министров Республики Беларусь согласно </w:t>
      </w:r>
      <w:hyperlink w:anchor="a3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851CA2">
      <w:pPr>
        <w:pStyle w:val="point"/>
        <w:divId w:val="1681852331"/>
      </w:pPr>
      <w:r>
        <w:t>4. Министерству труда и социальн</w:t>
      </w:r>
      <w:r>
        <w:t>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000000" w:rsidRDefault="00851CA2">
      <w:pPr>
        <w:pStyle w:val="point"/>
        <w:divId w:val="1681852331"/>
      </w:pPr>
      <w:r>
        <w:t>5. Настоящее постановление вступает в силу с 1 января 2013 г.</w:t>
      </w:r>
    </w:p>
    <w:p w:rsidR="00000000" w:rsidRDefault="00851CA2">
      <w:pPr>
        <w:pStyle w:val="newncpi"/>
        <w:divId w:val="168185233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35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851CA2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851CA2">
            <w:pPr>
              <w:pStyle w:val="newncpi0"/>
            </w:pPr>
            <w:r>
              <w:rPr>
                <w:rStyle w:val="pers"/>
              </w:rPr>
              <w:t>М.Мясникович</w:t>
            </w:r>
          </w:p>
        </w:tc>
      </w:tr>
    </w:tbl>
    <w:p w:rsidR="00000000" w:rsidRDefault="00851CA2">
      <w:pPr>
        <w:pStyle w:val="newncpi0"/>
        <w:divId w:val="168185233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0573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capu1"/>
            </w:pPr>
            <w:r>
              <w:t>УТВЕРЖДЕНО</w:t>
            </w:r>
          </w:p>
          <w:p w:rsidR="00000000" w:rsidRDefault="00851CA2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27.12.2012 № 1218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17.09.2020 № 538)</w:t>
            </w:r>
          </w:p>
        </w:tc>
      </w:tr>
    </w:tbl>
    <w:p w:rsidR="00000000" w:rsidRDefault="00851CA2">
      <w:pPr>
        <w:pStyle w:val="titleu"/>
        <w:divId w:val="1681852331"/>
      </w:pPr>
      <w:bookmarkStart w:id="2" w:name="a364"/>
      <w:bookmarkEnd w:id="2"/>
      <w:r>
        <w:t>ПЕРЕЧЕНЬ</w:t>
      </w:r>
      <w:r>
        <w:br/>
      </w:r>
      <w:r>
        <w:t>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5248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pStyle w:val="table10"/>
            </w:pPr>
            <w: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pStyle w:val="table10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Социальные услуги, оказываемые социальными пансионатами, в том числе детскими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1.1. консультирован</w:t>
            </w:r>
            <w:r>
              <w:t>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1.3. содействие в </w:t>
            </w:r>
            <w:r>
              <w:t>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2.1. обеспечение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постоянно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2.2. оказание помощи в смене нательного белья: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</w:t>
            </w:r>
            <w:r>
              <w:t>ежиме</w:t>
            </w:r>
            <w:hyperlink w:anchor="a367" w:tooltip="+" w:history="1">
              <w:r>
                <w:rPr>
                  <w:rStyle w:val="a3"/>
                </w:rPr>
                <w:t>***</w:t>
              </w:r>
            </w:hyperlink>
            <w:r>
              <w:t>, с выраженной утратой способности к самообслуживанию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</w:t>
            </w:r>
            <w:r>
              <w:t>полной утратой способности к самообслуживанию – 2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</w:t>
            </w:r>
            <w:r>
              <w:t xml:space="preserve"> утратой способности к самообслуживанию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</w:t>
            </w:r>
            <w:r>
              <w:t>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2.4. оказание помощи в смене (пере</w:t>
            </w:r>
            <w:r>
              <w:t>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2.5. предоставление рационального питания, в том числе диетического питания по </w:t>
            </w:r>
            <w:r>
              <w:t>назначению врача-специалиста: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5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2.6. оказание помощи в приеме пищи (кормление):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</w:t>
            </w:r>
            <w:r>
              <w:t>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</w:t>
            </w:r>
            <w:r>
              <w:t>полной утратой способности к самообслуживанию – 4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</w:t>
            </w:r>
            <w:r>
              <w:t>выраженной утратой способности к самообслуживанию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5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2.7.1. умывание, подмывание: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</w:t>
            </w:r>
            <w:r>
              <w:t>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для </w:t>
            </w:r>
            <w:r>
              <w:t xml:space="preserve">граждан, находящихся на общем режиме, – 3 раза </w:t>
            </w:r>
            <w:r>
              <w:lastRenderedPageBreak/>
              <w:t>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3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2.7.2. чистка зубов: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</w:t>
            </w:r>
            <w:r>
              <w:t>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</w:t>
            </w:r>
            <w:r>
              <w:t>– 2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</w:t>
            </w:r>
            <w:r>
              <w:t>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2.7.3. причесывание: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</w:t>
            </w:r>
            <w:r>
              <w:t>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</w:t>
            </w:r>
            <w:r>
              <w:t>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2.7.4. помощь в принятии ванны (душа):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</w:t>
            </w:r>
            <w:r>
              <w:t>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реже 1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2.7.5. мытье головы: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для граждан, находящихся на постельном режиме, с выраженной утратой способности к самообслуживанию – 2 </w:t>
            </w:r>
            <w:r>
              <w:lastRenderedPageBreak/>
              <w:t>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</w:t>
            </w:r>
            <w:r>
              <w:t>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2.7.6. гигиеническая обработка ног и рук (стрижка ногтей):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</w:t>
            </w:r>
            <w:r>
              <w:t>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</w:t>
            </w:r>
            <w:r>
              <w:t>ме, с резко выраженным нарушением и полной утратой способности к самообслуживанию – 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2.7.7. бритье бороды и усов: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 (для граждан, проживающих в молодежных отделениях)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2.7.8. стрижка 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2.7.9.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2.8. сопровождение ослабленных граждан к месту назначения и обратно: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2.8.1. к месту выполнения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реже 4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реже 5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2.8.2. в столовую: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5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гражданам, находящимся на </w:t>
            </w:r>
            <w:r>
              <w:t>постельном режиме, услуга не оказывается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2.8.3. к врачу-специалисту, на процедуры,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2.8.4. на прогулку: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</w:t>
            </w:r>
            <w:r>
              <w:t>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гражданам, находящимся на общем режиме, услуга не оказывается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 – 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2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</w:t>
            </w:r>
            <w:r>
              <w:t>аждан, находящихся на постельном режиме, – 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постоянно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2.10. помощь в поддержании порядка в жилых помещениях: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 – 2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2.11. услуги по </w:t>
            </w:r>
            <w:r>
              <w:t>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</w:t>
            </w:r>
            <w:r>
              <w:t>ю – 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2.12. услуги по ремонту сезонной одежды и обуви, необходимой для </w:t>
            </w:r>
            <w:r>
              <w:t>носки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4.1. содействие: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4.1.1.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4.1.2. в восстановлении (замене) документов, удосто</w:t>
            </w:r>
            <w:r>
              <w:t>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4.1.3. в получении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4.1.4. в соблюдении имущественных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4.1.5.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4.1.7. в получении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4.1.8. в </w:t>
            </w:r>
            <w:r>
              <w:t>организации (организация) ритуальных услуг: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</w:t>
            </w:r>
            <w:r>
              <w:t>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</w:t>
            </w:r>
            <w:r>
              <w:t>ение или заключении гражданином договора со специализированной организацией по вопросам похоронного дела)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 (при отсутствии у умершего гражданина родственников или если они не могут осуществить захоронение)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4.3. помощь в восстановлении дееспособности при успешной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5</w:t>
            </w:r>
            <w:r>
              <w:t>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5.1. 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поступлении в учреждение и 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5.2.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устанавливается в </w:t>
            </w:r>
            <w:r>
              <w:t>индивидуальном порядке с учетом результатов психологической диагностики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5.3.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5.4.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5.5.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6.1.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12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</w:t>
            </w:r>
            <w:r>
              <w:t>уальной</w:t>
            </w:r>
            <w:r>
              <w:t xml:space="preserve"> </w:t>
            </w:r>
            <w:hyperlink r:id="rId13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ребенка-инвалида, или</w:t>
            </w:r>
            <w:r>
              <w:t xml:space="preserve"> </w:t>
            </w:r>
            <w:hyperlink r:id="rId14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комиссии, </w:t>
            </w:r>
            <w:r>
              <w:lastRenderedPageBreak/>
              <w:t>или назначением врача-специалиста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 xml:space="preserve">6.2. помощь в обеспечении техническими средствами социальной реабилитации, включенными в Государственный </w:t>
            </w:r>
            <w:hyperlink r:id="rId15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реабилитации, утвержденный постановлением Совет</w:t>
            </w:r>
            <w:r>
              <w:t>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16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17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 или</w:t>
            </w:r>
            <w:r>
              <w:t xml:space="preserve"> </w:t>
            </w:r>
            <w:hyperlink r:id="rId18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6.3. помощь в подборе и </w:t>
            </w:r>
            <w:r>
              <w:t>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</w:t>
            </w:r>
            <w:r>
              <w:t>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до формирования у проживающего навыков пользования техническими средствами социальной реабилитации и иными ассистивными устройствами и технологиями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6.5. организация ремонта неисправных технических средств социальной р</w:t>
            </w:r>
            <w:r>
              <w:t>еабилитации или оказание помощи в их замене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6.7.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6.7.1.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наличии показаний 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6.7.2.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</w:t>
            </w:r>
            <w:r>
              <w:t>постельном режиме, с выраженной утратой способности к самообслуживанию – 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гражданам, находящимся на постельном режиме, с резко выраженным нарушением и (или) полной утратой способности к самообслуживанию услуга не оказывается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6.7.3.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наличии показаний 5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6.7.4.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</w:t>
            </w:r>
            <w:r>
              <w:t>аходящихся на общем режиме, – при наличии показаний 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6.8.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при наличии показаний 2 раза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</w:t>
            </w:r>
            <w:r>
              <w:t>– при наличии показаний 2 раза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 раза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6.9.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6.9.1.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6.9.2.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6.9.3.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</w:t>
            </w:r>
            <w:r>
              <w:t>оказаний 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6.10. организация духовных бесед со священнослужителями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при отсутствии медицинских и иных противопоказаний 2 раза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для граждан, находящихся на постельном режиме, </w:t>
            </w:r>
            <w:r>
              <w:lastRenderedPageBreak/>
              <w:t>с выраженной утратой способности к самообслуживанию – при отсутствии медицинских и иных прот</w:t>
            </w:r>
            <w:r>
              <w:t>ивопоказаний 2 раза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6.11. обеспечение работы </w:t>
            </w:r>
            <w:r>
              <w:t>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не реже 1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</w:t>
            </w:r>
            <w:r>
              <w:t>реже 1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7. Услуги сопровождаемого проживания – обеспечение проживания в отделении сопро</w:t>
            </w:r>
            <w:r>
              <w:t>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круглосуточно (не более 5 лет)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гражданам, находящимся на </w:t>
            </w:r>
            <w:r>
              <w:t>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8. Усл</w:t>
            </w:r>
            <w:r>
              <w:t>уга по направлению на санаторно-курортное лечение, оказываемая социальными пансионатами, за исключением детских (для 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2 года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</w:t>
            </w:r>
            <w:r>
              <w:t>аженной утратой способности к самообслуживанию – 1 раз в 2 года по медицинским показаниям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9. Услуга по направлению на оздоровление (санаторно-курортное лечение), оказываемая детскими социальными пансионатами (для 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</w:t>
            </w:r>
            <w:r>
              <w:t>выраженной утратой способности к самообслуживанию – 1 раз в год по медицинским показаниям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10. Социально-педагогическая услуга по профориентации (для детей в возрасте 14 лет и старше), оказываемая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</w:t>
            </w:r>
            <w:r>
              <w:t>выраженной утратой способности к самообслуживанию – 1 раз в год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11. Социально-посредническая услуга по </w:t>
            </w:r>
            <w:r>
              <w:t>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находящихся на постельном режиме, с выраженной утратой способности</w:t>
            </w:r>
            <w:r>
              <w:t xml:space="preserve"> к самообслуживанию – 1 раз в год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12. Услуги по уходу за </w:t>
            </w:r>
            <w:r>
              <w:t>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не более 56 суток в календарном году и не более 28 суток подряд 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13. Услуги сопровождаемого проживания инвалидам в соответствии с индивидуальной</w:t>
            </w:r>
            <w:r>
              <w:t xml:space="preserve"> </w:t>
            </w:r>
            <w:hyperlink r:id="rId19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 или</w:t>
            </w:r>
            <w:r>
              <w:t xml:space="preserve"> </w:t>
            </w:r>
            <w:hyperlink r:id="rId20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комиссии, оказываемые домами сопровождаемого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до формирования навык</w:t>
            </w:r>
            <w:r>
              <w:t>ов самостоятельного проживания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14. Услуги дневного пребывания, оказываемые: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полустационарного социального обслуживания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для граждан, имеющих ограничение жизнедеятельности (способности осуществлять самообслуживание и (или) </w:t>
            </w:r>
            <w:r>
              <w:lastRenderedPageBreak/>
              <w:t>способности к самостоятельному передвижению),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</w:t>
            </w:r>
            <w:r>
              <w:t>о 5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имеющих ограничение жизнедеятельности (способности контролировать свое поведение),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</w:t>
            </w:r>
            <w:r>
              <w:t>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15. Услуги временного приюта (для жертв торговли людьми, лиц, пострадавших от домашнего насилия, чрезвычайных ситуаций природного и </w:t>
            </w:r>
            <w:r>
              <w:t>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15.1.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15.2.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</w:t>
            </w:r>
            <w:r>
              <w:t>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15.3. обеспечение 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15.4.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16.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</w:t>
            </w:r>
            <w:r>
              <w:t>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16.4.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16.5.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</w:t>
            </w:r>
            <w:r>
              <w:t>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17.2. организация горячего питания на дому: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17.2.1. доставка на дом горячего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17.2.2. оказание помощи в приготовлении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17.2.3. приготовление простых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блюд за раз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17.3. дост</w:t>
            </w:r>
            <w:r>
              <w:t>авка овощей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</w:t>
            </w:r>
            <w:r>
              <w:t>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17.4. доставка воды (для проживающих в жилых помещениях без центрального водоснабжения)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</w:t>
            </w:r>
            <w:r>
              <w:t xml:space="preserve">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50 литров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17.5. помощь</w:t>
            </w:r>
            <w:r>
              <w:t xml:space="preserve"> в растопке печей (для проживающих в жилых помещениях без центрального отопления):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17.5.1. доставка топлива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 xml:space="preserve">одиноких граждан, имеющих ограничение жизнедеятельности (способности осуществлять </w:t>
            </w:r>
            <w:r>
              <w:lastRenderedPageBreak/>
              <w:t>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килограммов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17.5.2. подготовка печей к растопке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17.5.3. растопка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17.6. сдача вещей в стирку, химчистку, ремонт и их доставка на 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</w:t>
            </w:r>
            <w:r>
              <w:t>.7. уборка жилых помещений: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17.7.1.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17.7.2. протирание пыли с поверхности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</w:t>
            </w:r>
            <w:r>
              <w:t xml:space="preserve">н, имеющих ограничение жизнедеятельности (способности осуществлять самообслуживание), соответствующее ФК 3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17.7.3. 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17.7.4. подметание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</w:t>
            </w:r>
            <w:r>
              <w:t>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17.7.5. уборка пылесосом мягкой мебели, ковров и напольных покрытий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17.7.6. чистка прикроватных ковриков и 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17.7.7. 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 ФК </w:t>
            </w:r>
            <w:r>
              <w:t>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кв. метров за раз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2 комнатных окон) в год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17.7.9. смена штор и гардин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</w:t>
            </w:r>
            <w:r>
              <w:t>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6 единиц) в год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17.7.10. уборка пыли со стен и потолков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17.7.11. чистка ванны, умы</w:t>
            </w:r>
            <w:r>
              <w:t>вальника (раковины)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 ФК 4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17.7.12. чистка газовой (электрической)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17.7.13. мытье посуды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17.7.14. чистка унитаза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17.7.15. мытье холодильника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17.8. внесение платы из </w:t>
            </w:r>
            <w:r>
              <w:t>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 раза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17.9. очистка придомовых дорожек от</w:t>
            </w:r>
            <w:r>
              <w:t> снега в зимний период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</w:t>
            </w:r>
            <w:r>
              <w:t xml:space="preserve">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(до 10 кв. метров)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17.11. обеспечение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17.12.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</w:t>
            </w:r>
            <w:r>
              <w:t>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17.14. оказание </w:t>
            </w:r>
            <w:r>
              <w:t>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 для </w:t>
            </w:r>
            <w:r>
              <w:t>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17.15. предоставление рационального </w:t>
            </w:r>
            <w:r>
              <w:t>питания, в том числе диетического питания по назначению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17.16. оказание помощи в приеме пищи (кормление)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</w:t>
            </w:r>
            <w:r>
              <w:t xml:space="preserve">– при необходимости 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17.17.1.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полустационарного социального обслуживания – 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</w:t>
            </w:r>
            <w:r>
              <w:t xml:space="preserve">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17.17.2. помощь в 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не ре</w:t>
            </w:r>
            <w:r>
              <w:t>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не реже 1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17.17.3.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 для граждан</w:t>
            </w:r>
            <w:r>
              <w:t xml:space="preserve">, </w:t>
            </w:r>
            <w:r>
              <w:lastRenderedPageBreak/>
              <w:t>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2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17.17.4. 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</w:t>
            </w:r>
            <w:r>
              <w:t xml:space="preserve">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17.17.6.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формах стационарного и полустационарного социального обс</w:t>
            </w:r>
            <w:r>
              <w:t>луживания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17.17.7. вынос судна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постоянно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17.20. услуги по регул</w:t>
            </w:r>
            <w:r>
              <w:t>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17.21. оказание помощи в пользовании услугами телефонной связи и почтовой связи (уточнение и набор номера, написание и </w:t>
            </w:r>
            <w:r>
              <w:t>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17.22. организация прогулки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формах стационарного и полустационарного социального обслуживания – 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в форме социального обслуживания на дому </w:t>
            </w:r>
            <w:r>
              <w:t>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до 30 минут за раз 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менее 2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менее 1 раза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3 месяца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19.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20.1. содействие в восстановлении и </w:t>
            </w:r>
            <w:r>
              <w:t>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</w:t>
            </w:r>
            <w:r>
              <w:t>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20.4. содействие в доставке и обратно в учреждения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20.5. 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20.6. содействие в заготовке: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20.6.1. овощей на зиму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20.6.2. топлива (для проживающих в жилых помещениях без центрального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20.7. 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20.8.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20.9. 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90 часов в год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21.2.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21.3.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22.1.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1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22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22.2. помощь в обеспечении техническими средствами социальной реабилитации, включенными в Государственный </w:t>
            </w:r>
            <w:hyperlink r:id="rId23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4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25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 или</w:t>
            </w:r>
            <w:r>
              <w:t xml:space="preserve"> </w:t>
            </w:r>
            <w:hyperlink r:id="rId26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22.3. обучение пользованию техническими средствами социальной реабилитации, обучен</w:t>
            </w:r>
            <w:r>
              <w:t xml:space="preserve">ие самостоятельной ориентации, передвижению, коммуникации с использованием ассистивных устройств и технологий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22.5. помощь в подборе и </w:t>
            </w:r>
            <w:r>
              <w:t>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22.7. содействие в организации деятельности групп взаимопомощи и 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22.8.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формах стационарного и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22.8.1.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22.8.3.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22.8.4. навыков самостоятельного проживания (обучение правилам поведения в транспорте, на </w:t>
            </w:r>
            <w:r>
              <w:t>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22.9.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22.10. оказание услуг культур</w:t>
            </w:r>
            <w:r>
              <w:t>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22.10.1. обеспечение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22.10.2.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формах стационарного и полустационарного социального обслуживания </w:t>
            </w:r>
            <w:r>
              <w:t>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 – 2 раза (до 5 страниц А4)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22.10.3.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формах стационарного и полустационарного социального обслуживания – 5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 для 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</w:t>
            </w:r>
            <w:r>
              <w:t xml:space="preserve">ов I и II группы, имеющих ограничение жизнедеятельности (способности осуществлять самообслуживание и способности к самостоятельному передвижению), </w:t>
            </w:r>
            <w:r>
              <w:lastRenderedPageBreak/>
              <w:t>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22.10.4. обеспечение рабо</w:t>
            </w:r>
            <w:r>
              <w:t>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22.10.5. 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22.11. организация духовных бесед со священнослужителями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23. Услуги по уходу: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23.1. услуги почасового ухода за 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23.1.1.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20 часов в неделю до достижения ребенком возраста 18 лет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23.1.2. оказание помощи семьям в уходе за двумя и 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40 часов в неделю до достижения детьми в</w:t>
            </w:r>
            <w:r>
              <w:t>озраста 18 лет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23.1.3.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23.1.4.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40 часов в неделю до достижения детьми возраста 3 лет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23.1.5.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10 часов в неделю в пределах норм време</w:t>
            </w:r>
            <w:r>
              <w:t>ни, установленных на оказание услуги няни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23.1.6.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20 часов в неделю</w:t>
            </w:r>
            <w:r>
              <w:t xml:space="preserve"> до достижения ребенком (детьми) возраста 6 лет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23.2. услуги сиделки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</w:t>
            </w:r>
            <w:r>
              <w:t>идом I группы либо лицом, достигшим 80-летнего возраста, – при необходимости до 8 часов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23.3. услуги дневного присмотра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социального обслуживания на дому – при необходимости от 10 до 40 часов в неделю; для граждан, за </w:t>
            </w:r>
            <w:r>
              <w:t>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  <w:r>
              <w:br/>
              <w:t>в форме полустационарного социального обслуживания – при необходимости от 10 до 40 ч</w:t>
            </w:r>
            <w:r>
              <w:t>асов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23.4. обучение лиц, осуществляющих уход за нетрудоспособными гражданами,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25. Услуги сопровождаемого проживания для лиц из числа детей-сирот и детей, оставшихся без попечения родител</w:t>
            </w:r>
            <w:r>
              <w:t>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до достижения лицами возраста 23 лет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25</w:t>
            </w:r>
            <w:r>
              <w:rPr>
                <w:vertAlign w:val="superscript"/>
              </w:rPr>
              <w:t>1</w:t>
            </w:r>
            <w:r>
              <w:t>. Услуги персонального ассистента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инвалидов, проживающих совместно с трудоспособными родственниками, обязанными по </w:t>
            </w:r>
            <w:r>
              <w:t>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</w:t>
            </w:r>
            <w:r>
              <w:t>ующее ФК 2 или ФК 3, – при необходимости до 20 часов в месяц</w:t>
            </w:r>
          </w:p>
          <w:p w:rsidR="00000000" w:rsidRDefault="00851CA2">
            <w:pPr>
              <w:pStyle w:val="table10"/>
            </w:pPr>
            <w:r>
              <w:t>для инвалидов, проживающих отдельно от трудоспособных родственников, обязанных по закону их содержать, и одиноких инвалидов:</w:t>
            </w:r>
          </w:p>
          <w:p w:rsidR="00000000" w:rsidRDefault="00851CA2">
            <w:pPr>
              <w:pStyle w:val="table10"/>
            </w:pPr>
            <w:r>
              <w:t xml:space="preserve">имеющих ограничение жизнедеятельности (способности к самостоятельному </w:t>
            </w:r>
            <w:r>
              <w:t>передвижению и (или) способности к ориентации), соответствующее ФК 4, – при необходимости до 40 часов в месяц</w:t>
            </w:r>
          </w:p>
          <w:p w:rsidR="00000000" w:rsidRDefault="00851CA2">
            <w:pPr>
              <w:pStyle w:val="table10"/>
            </w:pPr>
            <w:r>
              <w:t xml:space="preserve">имеющих ограничение жизнедеятельности (способности контролировать свое поведение), соответствующее ФК 2 или ФК 3, – при необходимости до 60 часов </w:t>
            </w:r>
            <w:r>
              <w:t>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Социальные услуги, оказываемые центрами социального обслуживания семьи и детей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26. Услуги временного приюта (для жертв торговли людьми, лиц, пострадавших от насилия, чрезвычайных ситуаций природного и техногенного характера, лиц из числа де</w:t>
            </w:r>
            <w:r>
              <w:t xml:space="preserve">тей-сирот </w:t>
            </w:r>
            <w:r>
              <w:lastRenderedPageBreak/>
              <w:t>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26.1.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26.2.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26.3. обеспечение 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26.4.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27.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27.1. консультирование и информирование по </w:t>
            </w:r>
            <w:r>
              <w:t>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27.2.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27.3. содействие в </w:t>
            </w:r>
            <w:r>
              <w:t>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27.4.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27.5.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28.1. 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не менее 2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28.2. 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28.3. 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3 месяца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29.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29.1. проведение информационно-просветительской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29.2. организация и проведение занятий по укреплению внутрисемейных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29.3.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29.3.1. организация и </w:t>
            </w:r>
            <w:r>
              <w:t>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29.3.2.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29.3.3.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29.3.4. содействие в организации групп взаимопомощи и </w:t>
            </w:r>
            <w:r>
              <w:t>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30.1.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30.2. представление интересов в государственных органах и организациях для защиты прав и </w:t>
            </w:r>
            <w:r>
              <w:t>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30.3.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30.4.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30.4.1.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30.4.3. юридических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31.2.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31.3.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32. Услуги почасового ухода за </w:t>
            </w:r>
            <w:r>
              <w:t>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32.1.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20 часов в неделю до достижения ребенком возраста 18 лет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32.2. оказание помощи семьям в уходе за двумя и 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40 часов в </w:t>
            </w:r>
            <w:r>
              <w:t>неделю до достижения детьми возраста 18 лет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32.3.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32.4. оказание помощи в уходе за детьми семьям, воспитывающим тройню и </w:t>
            </w:r>
            <w:r>
              <w:t>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40 часов в неделю до достижения детьми возраста 3 лет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32.5.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более 10 часов в неделю в </w:t>
            </w:r>
            <w:r>
              <w:t>пределах норм времени, установленных на оказание услуги няни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32.6.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не более </w:t>
            </w:r>
            <w:r>
              <w:t>20 часов в неделю до достижения ребенком (детьми) возраста 6 лет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Социальные услуги, оказываемые центрами социальной реабилитации, абилитации инвалидов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33.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33.1. консультирование и информирование по </w:t>
            </w:r>
            <w:r>
              <w:t>вопросам оказания социальных услуг и поддержки, социальной реабилитации, абилитации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33.2. содействие в оформлении необходимых документов для реализации права на социальную реабилитацию, абилитацию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 Социально-бытов</w:t>
            </w:r>
            <w:r>
              <w:t>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34.1. обеспечение пребывания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в форме стационарного социального обслуживания – постоянно на период прохождения курса реабилитации, абилитации 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34.2. предоставление условий для </w:t>
            </w:r>
            <w:r>
              <w:t>дневного отдыха, восстановления сил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полустационарного социального обслуживания – постоянно на период прохождения курса реабилитации, абилитации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34.3. предоставление рационального питания, в том числе диетического питания по назначению врача-сп</w:t>
            </w:r>
            <w:r>
              <w:t>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обслуживания:</w:t>
            </w:r>
          </w:p>
          <w:p w:rsidR="00000000" w:rsidRDefault="00851CA2">
            <w:pPr>
              <w:pStyle w:val="table10"/>
            </w:pPr>
            <w:r>
              <w:t>для инвалидов старше 18 лет – 4 раза в день</w:t>
            </w:r>
          </w:p>
          <w:p w:rsidR="00000000" w:rsidRDefault="00851CA2">
            <w:pPr>
              <w:pStyle w:val="table10"/>
            </w:pPr>
            <w:r>
              <w:t>для детей-инвалидов – 5 раз в день</w:t>
            </w:r>
          </w:p>
          <w:p w:rsidR="00000000" w:rsidRDefault="00851CA2">
            <w:pPr>
              <w:pStyle w:val="table10"/>
            </w:pPr>
            <w:r>
              <w:t>в форме полустационарного социального обслуживания – 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34.4. помощь в поддержании порядка в </w:t>
            </w:r>
            <w:r>
              <w:t>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34.5. услуги по 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34.6. оказание помощи в смене (пер</w:t>
            </w:r>
            <w:r>
              <w:t>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34.7.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при необходимости 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34.8.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34.9. оказание помощи в выполнении санитарно-гигиенических процедур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34.10. оказание помощи в приеме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34.11. оказание помощи в пользовании услугами телефонной связи и почтовой связи (уточнение и набор номера, написание и </w:t>
            </w:r>
            <w:r>
              <w:t>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34.12. оказание помощи в покупке и 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34.13. сопровождение к </w:t>
            </w:r>
            <w:r>
              <w:t>месту проведения реабилитационных, абилитационных мероприятий, процедур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35.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36.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36.1. содействие в получении медицинской помощи, включая сопровождение в </w:t>
            </w:r>
            <w:r>
              <w:t>государственные организации здравоохранения, иные организации для прохождения реабилитационных, абилитационных мероприятий, обследований,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36.2. содействие в посещении учреждений культуры, дополнительного образования, физ</w:t>
            </w:r>
            <w:r>
              <w:t>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36.3. услуги переводчика жестового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37.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37.1.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перед началом курса социальной реабилитации, абилитации, </w:t>
            </w:r>
            <w:r>
              <w:lastRenderedPageBreak/>
              <w:t xml:space="preserve">далее – при необходимости 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37.2.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37.3.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согласно плану работы по результатам диагностики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37.4.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согласно плану работы по результатам диагностики, но не реже 1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37.5. психологиче</w:t>
            </w:r>
            <w:r>
              <w:t>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38.1. проведение комплексной оценки потребностей и возможностей с формированием индивидуального плана социальной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поступлении, далее корректировка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38.2.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7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</w:t>
            </w:r>
            <w:r>
              <w:t>инвалида, индивидуальной</w:t>
            </w:r>
            <w:r>
              <w:t xml:space="preserve"> </w:t>
            </w:r>
            <w:hyperlink r:id="rId28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38.3.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соответствии с </w:t>
            </w:r>
            <w:r>
              <w:t>индивидуальным планом социальной реабилитации, абилитации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38.4.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38.5.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соответствии с индивидуальным планом реабилитации, абилитации не реже 1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38.5.1.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38.5.2.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38.5.3.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38.5.4.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38.6. обучение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38.7. проведение профориентационных мероприятий, консультирование по вопросам получения профессионального образова</w:t>
            </w:r>
            <w:r>
              <w:t>ния и (или) трудоустройства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соответствии с индивидуальным планом реабилитации, абилитации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38.8.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38.8.1. оказание помощи в приобретении и </w:t>
            </w:r>
            <w:r>
              <w:t>(или) доставке (обеспечение)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38.8.2.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38.8.3. организация и проведение занятий по развитию творчества, художественной самодеятельности, поддержке когнити</w:t>
            </w:r>
            <w:r>
              <w:t xml:space="preserve">вных функций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38.8.4. организация и 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реже 1 раза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38.8.5. организация прогулок, оздоровительных мероприятий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38.9.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</w:t>
            </w:r>
            <w:r>
              <w:t>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38.10. помощь в подборе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38.11. формирование рекомендаций по </w:t>
            </w:r>
            <w:r>
              <w:t>дальнейшему осуществлению социальной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по завершении курса реабилитации, абилитации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38.12. консультирование инвалидов и членов их семей по вопросам адаптации жилья, организации быта с учетом индивидуальных потребностей, в том чи</w:t>
            </w:r>
            <w:r>
              <w:t xml:space="preserve">сле с использованием </w:t>
            </w:r>
            <w:r>
              <w:lastRenderedPageBreak/>
              <w:t>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39. Услуги временного приюта (для лиц без определенного места ж</w:t>
            </w:r>
            <w:r>
              <w:t>ительства):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39.1.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39.2.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40.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40.1.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40.2.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40.3. содействие </w:t>
            </w:r>
            <w:r>
              <w:t>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41.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41.1.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41.2. содействие в </w:t>
            </w:r>
            <w:r>
              <w:t>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41.3.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41.3.2.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41.4. сопровождение в государственные организации здравоохран</w:t>
            </w:r>
            <w:r>
              <w:t>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41.5.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Социальные услуги, оказываемые государственным учреждением «Республиканский реабилитационный центр для детей-инвалидов»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42.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42.1. консультирование и информирование законных представителей детей-инвалидов по вопросам реабилитации, абилитации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42.2. содействие в оформлении необходимых документов для реализации права на </w:t>
            </w:r>
            <w:r>
              <w:t>реабилитацию, абилитацию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43.1. обеспечение пребывания ребенка-инвалида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постоянно на </w:t>
            </w:r>
            <w:r>
              <w:t>период прохождения курса реабилитации, абилитации</w:t>
            </w:r>
            <w:r>
              <w:br/>
              <w:t>в форме полустационарного социального обслуживания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43.2. обеспечение пребывания лица, сопровождающего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при необходим</w:t>
            </w:r>
            <w:r>
              <w:t>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43.3. предоставление рационального питания, в том числе диетического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для детей-инвалидов – 6 раз в день</w:t>
            </w:r>
            <w:r>
              <w:br/>
              <w:t>в форме полустационарного социального обслуживания – в зависимости от времени пребывания ребенка-инвалида в центре в течение дня:</w:t>
            </w:r>
            <w:r>
              <w:br/>
              <w:t>от 3,5 до </w:t>
            </w:r>
            <w:r>
              <w:t>6 часов – не менее 1 раза</w:t>
            </w:r>
            <w:r>
              <w:br/>
              <w:t>от 6 до 8 часов – не менее 2 раз</w:t>
            </w:r>
            <w:r>
              <w:br/>
              <w:t>от 8 до 10,5 часа – не менее 3 раз</w:t>
            </w:r>
            <w:r>
              <w:br/>
              <w:t>от 10,5 до 12 часов – не менее 5 раз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43.4. поддержание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3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43.5. по</w:t>
            </w:r>
            <w:r>
              <w:t>ддержание порядка в местах приема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6 раз в день</w:t>
            </w:r>
            <w:r>
              <w:br/>
              <w:t xml:space="preserve">в форме полустационарного социального обслуживания – от 1 до 5 раз в день в зависимости от кратности приема </w:t>
            </w:r>
            <w:r>
              <w:lastRenderedPageBreak/>
              <w:t>пищи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43.6. услуги по </w:t>
            </w:r>
            <w:r>
              <w:t>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43.7. услуги по регулярной стирке, сушке, глажению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43.8. смена (перестилание)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43.9. оказание помощи в смене нательн</w:t>
            </w:r>
            <w:r>
              <w:t>ого белья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43.10. оказание помощи в одевании, снятии одежды, переодевании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43.11. оказание помощи в приеме пищи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43.12.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43.12.1. умывание, подмывание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43.12.2. чистка зубов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43.12.3.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43.12.4. помощь в принятии душа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43.12.5.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43.12.6.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43.12.7.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43.13. сопровождение к </w:t>
            </w:r>
            <w:r>
              <w:t>месту проведения реабилитационных, абилитационных мероприятий, процедур, занятий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 соответствии с индивидуальным планом реабилитации, абилитации ребенка-инвалида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43.14. оказание помощи в пользовании услугами телефонной связи и почтовой связи</w:t>
            </w:r>
            <w:r>
              <w:t xml:space="preserve">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44.1. содействие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в </w:t>
            </w:r>
            <w:r>
              <w:t>соответствии с учебными планами, расписанием занятий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44.2. помощь в подготовке домашних заданий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44.3. содействие в организации профориентационных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44.4. содействие в получении медицинской помощи, включая сопров</w:t>
            </w:r>
            <w:r>
              <w:t>ождение в государственные организации здравоохранения, иные организации, в том числе для прохождения реабилитационных, абилитационных мероприятий, обследований,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44.5. содействие в </w:t>
            </w:r>
            <w:r>
              <w:t>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45</w:t>
            </w:r>
            <w:r>
              <w:t>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45.1.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перед началом курса реабилитации, абилитации, далее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45.2.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при необходимости 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45.3.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 в соответствии с индивидуальным планом реабилитации, абилитации ребенка-инвалида по результатам диагностики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45.4.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45.5.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менее 1 раза в период прохождения курса реабилитации, абилитации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45.6. психологическое просвещение законных представителей, сопровождающих ребенка-инвалида в период прохождения курса реабилитации, абилитации «Школа для родителей»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 Социальн</w:t>
            </w:r>
            <w:r>
              <w:t>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 xml:space="preserve">46.1. проведение комплексной оценки потребностей </w:t>
            </w:r>
            <w:r>
              <w:lastRenderedPageBreak/>
              <w:t>и возможностей с формированием индивидуального плана реабилитации, абилитации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при поступлении, далее корректировка – 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lastRenderedPageBreak/>
              <w:t>46.2.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в соответствии с индивидуальным планом реабилитации, абилитации ребенка-инвалида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46.3. проведение занятий по восстановлению, и (или) развитию, и (или) ф</w:t>
            </w:r>
            <w:r>
              <w:t>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46.3.1.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46.3.2.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46.3.3.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46.3.4.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46.4. проведение мероприятий по развитию доступных трудовых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46.5.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46.6. помощь в подборе и выдача техническ</w:t>
            </w:r>
            <w:r>
              <w:t>их средств социальной реабилитации, ассистивных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46.7.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 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46.7.1.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реже 1 раза в день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46.7.2.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46.7.3. организация и проведение занятий по развитию творчества, художественной самодеятельности, поддержке когнитивных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»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46.7.4. организация и </w:t>
            </w:r>
            <w:r>
              <w:t>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не реже 1 раза в период прохождения курса реабилитации, абилитации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46.8. обучение законных представителей, сопровождающих ребенка-инвалида в период курса реабилитации, абилитации,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46.9. формирование рекомендаций по дальнейшему осуществлению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table10"/>
            </w:pPr>
            <w:r>
              <w:t>по завершении курса</w:t>
            </w:r>
            <w:r>
              <w:t xml:space="preserve"> реабилитации, абилитации</w:t>
            </w:r>
          </w:p>
        </w:tc>
      </w:tr>
    </w:tbl>
    <w:p w:rsidR="00000000" w:rsidRDefault="00851CA2">
      <w:pPr>
        <w:pStyle w:val="newncpi"/>
        <w:divId w:val="1681852331"/>
      </w:pPr>
      <w:r>
        <w:t> </w:t>
      </w:r>
    </w:p>
    <w:p w:rsidR="00000000" w:rsidRDefault="00851CA2">
      <w:pPr>
        <w:pStyle w:val="snoskiline"/>
        <w:divId w:val="1681852331"/>
      </w:pPr>
      <w:r>
        <w:t>______________________________</w:t>
      </w:r>
    </w:p>
    <w:p w:rsidR="00000000" w:rsidRDefault="00851CA2">
      <w:pPr>
        <w:pStyle w:val="snoski"/>
        <w:divId w:val="1681852331"/>
      </w:pPr>
      <w:bookmarkStart w:id="3" w:name="a365"/>
      <w:bookmarkEnd w:id="3"/>
      <w:r>
        <w:t>* Стандартными условиями проживания (пребывания) предусматриваются:</w:t>
      </w:r>
    </w:p>
    <w:p w:rsidR="00000000" w:rsidRDefault="00851CA2">
      <w:pPr>
        <w:pStyle w:val="snoski"/>
        <w:divId w:val="1681852331"/>
      </w:pPr>
      <w:r>
        <w:t>обеспечение жилым помещением, соответствующим санитарным нормам, правилам, гигиеническим нормативам и </w:t>
      </w:r>
      <w:r>
        <w:t>иным техническим требованиям, предъявляемым к жилым помещениям;</w:t>
      </w:r>
    </w:p>
    <w:p w:rsidR="00000000" w:rsidRDefault="00851CA2">
      <w:pPr>
        <w:pStyle w:val="snoski"/>
        <w:divId w:val="1681852331"/>
      </w:pPr>
      <w: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000000" w:rsidRDefault="00851CA2">
      <w:pPr>
        <w:pStyle w:val="snoski"/>
        <w:divId w:val="1681852331"/>
      </w:pPr>
      <w:r>
        <w:t>обеспечение одеждой, обувью, мягким инвентарем, пред</w:t>
      </w:r>
      <w:r>
        <w:t>метами личной гигиены согласно установленным нормам, за исключением обеспечения одеждой и обувью в центре социальной реабилитации, абилитации инвалидов и государственном учреждении «Республиканский реабилитационный центр для детей-инвалидов.</w:t>
      </w:r>
    </w:p>
    <w:p w:rsidR="00000000" w:rsidRDefault="00851CA2">
      <w:pPr>
        <w:pStyle w:val="snoski"/>
        <w:divId w:val="1681852331"/>
      </w:pPr>
      <w:bookmarkStart w:id="4" w:name="a366"/>
      <w:bookmarkEnd w:id="4"/>
      <w:r>
        <w:t>** Услуга оказ</w:t>
      </w:r>
      <w:r>
        <w:t>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000000" w:rsidRDefault="00851CA2">
      <w:pPr>
        <w:pStyle w:val="snoski"/>
        <w:divId w:val="1681852331"/>
      </w:pPr>
      <w:bookmarkStart w:id="5" w:name="a367"/>
      <w:bookmarkEnd w:id="5"/>
      <w:r>
        <w:t>*** Под постельным режимом понимается режим, устанавливаемый гражданам с резко выраженным нарушением способн</w:t>
      </w:r>
      <w:r>
        <w:t xml:space="preserve">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</w:t>
      </w:r>
      <w:r>
        <w:lastRenderedPageBreak/>
        <w:t>технических и иных вспомогательных средств передвижения</w:t>
      </w:r>
      <w:r>
        <w:t>), полной утратой способности самостоятельного передвижения и самообслуживания.</w:t>
      </w:r>
    </w:p>
    <w:p w:rsidR="00000000" w:rsidRDefault="00851CA2">
      <w:pPr>
        <w:pStyle w:val="snoski"/>
        <w:divId w:val="1681852331"/>
      </w:pPr>
      <w:bookmarkStart w:id="6" w:name="a368"/>
      <w:bookmarkEnd w:id="6"/>
      <w:r>
        <w:t xml:space="preserve"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</w:t>
      </w:r>
      <w:r>
        <w:t>выраженности (в процентах):</w:t>
      </w:r>
    </w:p>
    <w:p w:rsidR="00000000" w:rsidRDefault="00851CA2">
      <w:pPr>
        <w:pStyle w:val="snoski"/>
        <w:divId w:val="1681852331"/>
      </w:pPr>
      <w:r>
        <w:t>ФК 0 – характеризует отсутствие нарушения жизнедеятельности (0 процентов);</w:t>
      </w:r>
    </w:p>
    <w:p w:rsidR="00000000" w:rsidRDefault="00851CA2">
      <w:pPr>
        <w:pStyle w:val="snoski"/>
        <w:divId w:val="1681852331"/>
      </w:pPr>
      <w:r>
        <w:t>ФК 1 – легкое нарушение (от 1 до 25 процентов);</w:t>
      </w:r>
    </w:p>
    <w:p w:rsidR="00000000" w:rsidRDefault="00851CA2">
      <w:pPr>
        <w:pStyle w:val="snoski"/>
        <w:divId w:val="1681852331"/>
      </w:pPr>
      <w:r>
        <w:t>ФК 2 – умеренно выраженное нарушение (от 26 до 50 процентов);</w:t>
      </w:r>
    </w:p>
    <w:p w:rsidR="00000000" w:rsidRDefault="00851CA2">
      <w:pPr>
        <w:pStyle w:val="snoski"/>
        <w:divId w:val="1681852331"/>
      </w:pPr>
      <w:r>
        <w:t>ФК 3 – выраженное нарушение (от 51 до 75 пр</w:t>
      </w:r>
      <w:r>
        <w:t>оцентов);</w:t>
      </w:r>
    </w:p>
    <w:p w:rsidR="00000000" w:rsidRDefault="00851CA2">
      <w:pPr>
        <w:pStyle w:val="snoski"/>
        <w:divId w:val="1681852331"/>
      </w:pPr>
      <w:r>
        <w:t>ФК 4 – резко выраженное нарушение (от 76 до 100 процентов).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51CA2">
      <w:pPr>
        <w:divId w:val="168185233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51CA2">
      <w:pPr>
        <w:divId w:val="168185233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51CA2">
      <w:pPr>
        <w:divId w:val="168185233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51CA2">
      <w:pPr>
        <w:divId w:val="168185233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51CA2">
      <w:pPr>
        <w:divId w:val="168185233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51CA2">
      <w:pPr>
        <w:divId w:val="168185233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51CA2">
      <w:pPr>
        <w:divId w:val="168185233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51CA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51CA2">
      <w:pPr>
        <w:pStyle w:val="newncpi"/>
        <w:divId w:val="168185233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0479"/>
      </w:tblGrid>
      <w:tr w:rsidR="00000000">
        <w:trPr>
          <w:divId w:val="168185233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851CA2">
            <w:pPr>
              <w:pStyle w:val="append1"/>
            </w:pPr>
            <w:bookmarkStart w:id="7" w:name="a3"/>
            <w:bookmarkEnd w:id="7"/>
            <w:r>
              <w:t>Приложение</w:t>
            </w:r>
          </w:p>
          <w:p w:rsidR="00000000" w:rsidRDefault="00851CA2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851CA2">
            <w:pPr>
              <w:pStyle w:val="append"/>
            </w:pPr>
            <w:r>
              <w:t>27.12.2012 № 1218</w:t>
            </w:r>
          </w:p>
        </w:tc>
      </w:tr>
    </w:tbl>
    <w:p w:rsidR="00000000" w:rsidRDefault="00851CA2">
      <w:pPr>
        <w:pStyle w:val="titlep"/>
        <w:divId w:val="1681852331"/>
      </w:pPr>
      <w:r>
        <w:t>ПЕРЕЧЕНЬ</w:t>
      </w:r>
      <w:r>
        <w:br/>
      </w:r>
      <w:r>
        <w:t>утративших силу постановлений Совета Министров Республики Беларусь</w:t>
      </w:r>
    </w:p>
    <w:p w:rsidR="00000000" w:rsidRDefault="00851CA2">
      <w:pPr>
        <w:pStyle w:val="point"/>
        <w:divId w:val="1681852331"/>
      </w:pPr>
      <w:r>
        <w:t>1. </w:t>
      </w:r>
      <w:hyperlink r:id="rId29" w:anchor="a2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июня 2001 г. № 858 «Об утверждении Перечня бесплатных и общедоступных социальных</w:t>
      </w:r>
      <w:r>
        <w:t xml:space="preserve">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</w:t>
      </w:r>
      <w:r>
        <w:t>ями социального обслуживания системы органов по труду, занятости и социальной защите» (Национальный реестр правовых актов Республики Беларусь, 2001 г., № 58, 5/6182).</w:t>
      </w:r>
    </w:p>
    <w:p w:rsidR="00000000" w:rsidRDefault="00851CA2">
      <w:pPr>
        <w:pStyle w:val="point"/>
        <w:divId w:val="1681852331"/>
      </w:pPr>
      <w:bookmarkStart w:id="8" w:name="a363"/>
      <w:bookmarkEnd w:id="8"/>
      <w:r>
        <w:t>2. </w:t>
      </w:r>
      <w:hyperlink r:id="rId30" w:anchor="a262" w:tooltip="+" w:history="1">
        <w:r>
          <w:rPr>
            <w:rStyle w:val="a3"/>
          </w:rPr>
          <w:t>Пункт 139</w:t>
        </w:r>
      </w:hyperlink>
      <w:r>
        <w:t xml:space="preserve"> постановления Совета М</w:t>
      </w:r>
      <w:r>
        <w:t>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000000" w:rsidRDefault="00851CA2">
      <w:pPr>
        <w:pStyle w:val="point"/>
        <w:divId w:val="1681852331"/>
      </w:pPr>
      <w:r>
        <w:t>3. </w:t>
      </w:r>
      <w:hyperlink r:id="rId31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мая 2002 г. № 629 «О внесении изменений в постановление Совета Министров Республики Беларусь от 8 июня 2001 г. № 858» (Национальный реестр правовых актов Республики Бе</w:t>
      </w:r>
      <w:r>
        <w:t>ларусь, 2002 г., № 57, 5/10458).</w:t>
      </w:r>
    </w:p>
    <w:p w:rsidR="00000000" w:rsidRDefault="00851CA2">
      <w:pPr>
        <w:pStyle w:val="point"/>
        <w:divId w:val="1681852331"/>
      </w:pPr>
      <w:r>
        <w:t>4. </w:t>
      </w:r>
      <w:hyperlink r:id="rId32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апреля 2003 г. № 456 «Об утверждении норм и нормативов обеспеченности граждан услугами государственных учреждений </w:t>
      </w:r>
      <w:r>
        <w:t>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профилем» (Национальны</w:t>
      </w:r>
      <w:r>
        <w:t>й реестр правовых актов Республики Беларусь, 2003 г., № 43, 5/12267).</w:t>
      </w:r>
    </w:p>
    <w:p w:rsidR="00000000" w:rsidRDefault="00851CA2">
      <w:pPr>
        <w:pStyle w:val="point"/>
        <w:divId w:val="1681852331"/>
      </w:pPr>
      <w:r>
        <w:t>5. </w:t>
      </w:r>
      <w:hyperlink r:id="rId33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ноября 2005 г. № </w:t>
      </w:r>
      <w:r>
        <w:t>1322 «О внесении дополнений и изменений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2005 г., № 188, 5/16825).</w:t>
      </w:r>
    </w:p>
    <w:p w:rsidR="00000000" w:rsidRDefault="00851CA2">
      <w:pPr>
        <w:pStyle w:val="point"/>
        <w:divId w:val="1681852331"/>
      </w:pPr>
      <w:r>
        <w:t>6. </w:t>
      </w:r>
      <w:hyperlink r:id="rId34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</w:t>
      </w:r>
      <w:r>
        <w:lastRenderedPageBreak/>
        <w:t>социальной поддержки семей при рождении тройни и более де</w:t>
      </w:r>
      <w:r>
        <w:t>тей» (Национальный реестр правовых актов Республики Беларусь, 2008 г., № 123, 5/27675).</w:t>
      </w:r>
    </w:p>
    <w:p w:rsidR="00000000" w:rsidRDefault="00851CA2">
      <w:pPr>
        <w:pStyle w:val="point"/>
        <w:divId w:val="1681852331"/>
      </w:pPr>
      <w:r>
        <w:t>7. </w:t>
      </w:r>
      <w:hyperlink r:id="rId35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января 2011 г. № </w:t>
      </w:r>
      <w:r>
        <w:t>47 «О внесении изменений 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2011 г., № 11, 5/33181).</w:t>
      </w:r>
    </w:p>
    <w:p w:rsidR="00000000" w:rsidRDefault="00851CA2">
      <w:pPr>
        <w:pStyle w:val="point"/>
        <w:divId w:val="1681852331"/>
      </w:pPr>
      <w:r>
        <w:t>8. </w:t>
      </w:r>
      <w:hyperlink r:id="rId36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апреля 2012 г. № 381 «О внесении дополнений в постановления Совета Министров Республики Беларусь от 8 июня 2001 г. № 858 и от 4 апреля 2003 г. № 456» (Национальный реестр прав</w:t>
      </w:r>
      <w:r>
        <w:t>овых актов Республики Беларусь, 2012 г., № 49, 5/35614).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BA"/>
    <w:rsid w:val="00851CA2"/>
    <w:rsid w:val="009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8;&#1080;&#1089;&#1090;\Downloads\tx.dll%3fd=438967&amp;a=1" TargetMode="External"/><Relationship Id="rId13" Type="http://schemas.openxmlformats.org/officeDocument/2006/relationships/hyperlink" Target="file:///C:\Users\&#1070;&#1088;&#1080;&#1089;&#1090;\Downloads\tx.dll%3fd=467269&amp;a=7" TargetMode="External"/><Relationship Id="rId18" Type="http://schemas.openxmlformats.org/officeDocument/2006/relationships/hyperlink" Target="file:///C:\Users\&#1070;&#1088;&#1080;&#1089;&#1090;\Downloads\tx.dll%3fd=191480&amp;a=2" TargetMode="External"/><Relationship Id="rId26" Type="http://schemas.openxmlformats.org/officeDocument/2006/relationships/hyperlink" Target="file:///C:\Users\&#1070;&#1088;&#1080;&#1089;&#1090;\Downloads\tx.dll%3fd=191480&amp;a=2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70;&#1088;&#1080;&#1089;&#1090;\Downloads\tx.dll%3fd=467269&amp;a=6" TargetMode="External"/><Relationship Id="rId34" Type="http://schemas.openxmlformats.org/officeDocument/2006/relationships/hyperlink" Target="file:///C:\Users\&#1070;&#1088;&#1080;&#1089;&#1090;\Downloads\tx.dll%3fd=132112&amp;a=1" TargetMode="External"/><Relationship Id="rId7" Type="http://schemas.openxmlformats.org/officeDocument/2006/relationships/hyperlink" Target="file:///C:\Users\&#1070;&#1088;&#1080;&#1089;&#1090;\Downloads\tx.dll%3fd=360527&amp;a=1" TargetMode="External"/><Relationship Id="rId12" Type="http://schemas.openxmlformats.org/officeDocument/2006/relationships/hyperlink" Target="file:///C:\Users\&#1070;&#1088;&#1080;&#1089;&#1090;\Downloads\tx.dll%3fd=467269&amp;a=6" TargetMode="External"/><Relationship Id="rId17" Type="http://schemas.openxmlformats.org/officeDocument/2006/relationships/hyperlink" Target="file:///C:\Users\&#1070;&#1088;&#1080;&#1089;&#1090;\Downloads\tx.dll%3fd=467269&amp;a=7" TargetMode="External"/><Relationship Id="rId25" Type="http://schemas.openxmlformats.org/officeDocument/2006/relationships/hyperlink" Target="file:///C:\Users\&#1070;&#1088;&#1080;&#1089;&#1090;\Downloads\tx.dll%3fd=467269&amp;a=7" TargetMode="External"/><Relationship Id="rId33" Type="http://schemas.openxmlformats.org/officeDocument/2006/relationships/hyperlink" Target="file:///C:\Users\&#1070;&#1088;&#1080;&#1089;&#1090;\Downloads\tx.dll%3fd=82828&amp;a=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&#1070;&#1088;&#1080;&#1089;&#1090;\Downloads\tx.dll%3fd=467269&amp;a=6" TargetMode="External"/><Relationship Id="rId20" Type="http://schemas.openxmlformats.org/officeDocument/2006/relationships/hyperlink" Target="file:///C:\Users\&#1070;&#1088;&#1080;&#1089;&#1090;\Downloads\tx.dll%3fd=191480&amp;a=2" TargetMode="External"/><Relationship Id="rId29" Type="http://schemas.openxmlformats.org/officeDocument/2006/relationships/hyperlink" Target="file:///C:\Users\&#1070;&#1088;&#1080;&#1089;&#1090;\Downloads\tx.dll%3fd=188&amp;a=2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70;&#1088;&#1080;&#1089;&#1090;\Downloads\tx.dll%3fd=341019&amp;a=1" TargetMode="External"/><Relationship Id="rId11" Type="http://schemas.openxmlformats.org/officeDocument/2006/relationships/hyperlink" Target="file:///C:\Users\&#1070;&#1088;&#1080;&#1089;&#1090;\Downloads\tx.dll%3fd=32042&amp;a=52" TargetMode="External"/><Relationship Id="rId24" Type="http://schemas.openxmlformats.org/officeDocument/2006/relationships/hyperlink" Target="file:///C:\Users\&#1070;&#1088;&#1080;&#1089;&#1090;\Downloads\tx.dll%3fd=467269&amp;a=6" TargetMode="External"/><Relationship Id="rId32" Type="http://schemas.openxmlformats.org/officeDocument/2006/relationships/hyperlink" Target="file:///C:\Users\&#1070;&#1088;&#1080;&#1089;&#1090;\Downloads\tx.dll%3fd=60814&amp;a=2" TargetMode="External"/><Relationship Id="rId37" Type="http://schemas.openxmlformats.org/officeDocument/2006/relationships/fontTable" Target="fontTable.xml"/><Relationship Id="rId5" Type="http://schemas.openxmlformats.org/officeDocument/2006/relationships/hyperlink" Target="file:///C:\Users\&#1070;&#1088;&#1080;&#1089;&#1090;\Downloads\tx.dll%3fd=297934&amp;a=1" TargetMode="External"/><Relationship Id="rId15" Type="http://schemas.openxmlformats.org/officeDocument/2006/relationships/hyperlink" Target="file:///C:\Users\&#1070;&#1088;&#1080;&#1089;&#1090;\Downloads\tx.dll%3fd=111900&amp;a=143" TargetMode="External"/><Relationship Id="rId23" Type="http://schemas.openxmlformats.org/officeDocument/2006/relationships/hyperlink" Target="file:///C:\Users\&#1070;&#1088;&#1080;&#1089;&#1090;\Downloads\tx.dll%3fd=111900&amp;a=143" TargetMode="External"/><Relationship Id="rId28" Type="http://schemas.openxmlformats.org/officeDocument/2006/relationships/hyperlink" Target="file:///C:\Users\&#1070;&#1088;&#1080;&#1089;&#1090;\Downloads\tx.dll%3fd=467269&amp;a=7" TargetMode="External"/><Relationship Id="rId36" Type="http://schemas.openxmlformats.org/officeDocument/2006/relationships/hyperlink" Target="file:///C:\Users\&#1070;&#1088;&#1080;&#1089;&#1090;\Downloads\tx.dll%3fd=236503&amp;a=1" TargetMode="External"/><Relationship Id="rId10" Type="http://schemas.openxmlformats.org/officeDocument/2006/relationships/hyperlink" Target="file:///C:\Users\&#1070;&#1088;&#1080;&#1089;&#1090;\Downloads\tx.dll%3fd=673617&amp;a=1" TargetMode="External"/><Relationship Id="rId19" Type="http://schemas.openxmlformats.org/officeDocument/2006/relationships/hyperlink" Target="file:///C:\Users\&#1070;&#1088;&#1080;&#1089;&#1090;\Downloads\tx.dll%3fd=467269&amp;a=6" TargetMode="External"/><Relationship Id="rId31" Type="http://schemas.openxmlformats.org/officeDocument/2006/relationships/hyperlink" Target="file:///C:\Users\&#1070;&#1088;&#1080;&#1089;&#1090;\Downloads\tx.dll%3fd=46462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70;&#1088;&#1080;&#1089;&#1090;\Downloads\tx.dll%3fd=617057&amp;a=1" TargetMode="External"/><Relationship Id="rId14" Type="http://schemas.openxmlformats.org/officeDocument/2006/relationships/hyperlink" Target="file:///C:\Users\&#1070;&#1088;&#1080;&#1089;&#1090;\Downloads\tx.dll%3fd=191480&amp;a=2" TargetMode="External"/><Relationship Id="rId22" Type="http://schemas.openxmlformats.org/officeDocument/2006/relationships/hyperlink" Target="file:///C:\Users\&#1070;&#1088;&#1080;&#1089;&#1090;\Downloads\tx.dll%3fd=467269&amp;a=7" TargetMode="External"/><Relationship Id="rId27" Type="http://schemas.openxmlformats.org/officeDocument/2006/relationships/hyperlink" Target="file:///C:\Users\&#1070;&#1088;&#1080;&#1089;&#1090;\Downloads\tx.dll%3fd=467269&amp;a=6" TargetMode="External"/><Relationship Id="rId30" Type="http://schemas.openxmlformats.org/officeDocument/2006/relationships/hyperlink" Target="file:///C:\Users\&#1070;&#1088;&#1080;&#1089;&#1090;\Downloads\tx.dll%3fd=44730&amp;a=262" TargetMode="External"/><Relationship Id="rId35" Type="http://schemas.openxmlformats.org/officeDocument/2006/relationships/hyperlink" Target="file:///C:\Users\&#1070;&#1088;&#1080;&#1089;&#1090;\Downloads\tx.dll%3fd=204407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11009</Words>
  <Characters>62753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2024-07-08T05:16:00Z</dcterms:created>
  <dcterms:modified xsi:type="dcterms:W3CDTF">2024-07-08T05:16:00Z</dcterms:modified>
</cp:coreProperties>
</file>